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8CFD" w14:textId="77777777" w:rsidR="00B36648" w:rsidRPr="00B36648" w:rsidRDefault="00B36648" w:rsidP="00B36648">
      <w:pPr>
        <w:jc w:val="right"/>
        <w:rPr>
          <w:b/>
        </w:rPr>
      </w:pPr>
      <w:r w:rsidRPr="00B36648">
        <w:rPr>
          <w:b/>
        </w:rPr>
        <w:t>Mars 2020</w:t>
      </w:r>
    </w:p>
    <w:p w14:paraId="6F99AD02" w14:textId="77777777" w:rsidR="00B36648" w:rsidRPr="0028640E" w:rsidRDefault="00B36648" w:rsidP="00B36648">
      <w:pPr>
        <w:spacing w:after="0" w:line="240" w:lineRule="auto"/>
        <w:jc w:val="center"/>
        <w:rPr>
          <w:b/>
          <w:color w:val="FF0000"/>
          <w:sz w:val="28"/>
          <w:szCs w:val="28"/>
        </w:rPr>
      </w:pPr>
      <w:r w:rsidRPr="0028640E">
        <w:rPr>
          <w:b/>
          <w:color w:val="FF0000"/>
          <w:sz w:val="28"/>
          <w:szCs w:val="28"/>
        </w:rPr>
        <w:t>COVID 19 </w:t>
      </w:r>
    </w:p>
    <w:p w14:paraId="758F2387" w14:textId="77777777" w:rsidR="0028640E" w:rsidRDefault="00B36648" w:rsidP="00B36648">
      <w:pPr>
        <w:spacing w:after="0" w:line="240" w:lineRule="auto"/>
        <w:jc w:val="center"/>
        <w:rPr>
          <w:b/>
          <w:color w:val="3B3838" w:themeColor="background2" w:themeShade="40"/>
          <w:sz w:val="28"/>
          <w:szCs w:val="28"/>
        </w:rPr>
      </w:pPr>
      <w:r w:rsidRPr="0028640E">
        <w:rPr>
          <w:b/>
          <w:color w:val="3B3838" w:themeColor="background2" w:themeShade="40"/>
          <w:sz w:val="28"/>
          <w:szCs w:val="28"/>
        </w:rPr>
        <w:t xml:space="preserve">DISPOSITIF DEROGATOIRE </w:t>
      </w:r>
    </w:p>
    <w:p w14:paraId="0F52F159" w14:textId="77777777" w:rsidR="00B36648" w:rsidRPr="0028640E" w:rsidRDefault="00B36648" w:rsidP="00B36648">
      <w:pPr>
        <w:spacing w:after="0" w:line="240" w:lineRule="auto"/>
        <w:jc w:val="center"/>
        <w:rPr>
          <w:b/>
          <w:color w:val="3B3838" w:themeColor="background2" w:themeShade="40"/>
          <w:sz w:val="28"/>
          <w:szCs w:val="28"/>
        </w:rPr>
      </w:pPr>
      <w:r w:rsidRPr="0028640E">
        <w:rPr>
          <w:b/>
          <w:color w:val="3B3838" w:themeColor="background2" w:themeShade="40"/>
          <w:sz w:val="28"/>
          <w:szCs w:val="28"/>
        </w:rPr>
        <w:t>EN MATIERE DE CONGES PAYES</w:t>
      </w:r>
    </w:p>
    <w:p w14:paraId="7C01AE2F" w14:textId="77777777" w:rsidR="00B36648" w:rsidRDefault="00B36648" w:rsidP="00DF585B">
      <w:pPr>
        <w:jc w:val="both"/>
      </w:pPr>
    </w:p>
    <w:p w14:paraId="67842C85" w14:textId="77777777" w:rsidR="00B36648" w:rsidRDefault="00B36648" w:rsidP="00DF585B">
      <w:pPr>
        <w:spacing w:line="240" w:lineRule="auto"/>
        <w:jc w:val="both"/>
      </w:pPr>
      <w:r w:rsidRPr="00DF585B">
        <w:rPr>
          <w:color w:val="000000" w:themeColor="text1"/>
        </w:rPr>
        <w:t>L’article 11 de la loi n° 2020-290 du 23 mars 2020 et de l’ordonnance n° 2020-</w:t>
      </w:r>
      <w:r>
        <w:t>323 du 25 mars 2020, instaurent des mesures d’urgence en matière de congés payés, de durée du travail et de jours de repos.</w:t>
      </w:r>
    </w:p>
    <w:p w14:paraId="54ACD670" w14:textId="77777777" w:rsidR="00C22C9E" w:rsidRDefault="00C22C9E" w:rsidP="00DF585B">
      <w:pPr>
        <w:spacing w:line="240" w:lineRule="auto"/>
        <w:jc w:val="both"/>
      </w:pPr>
      <w:r>
        <w:t xml:space="preserve">Pour mettre </w:t>
      </w:r>
      <w:r w:rsidR="00B36648">
        <w:t>en place dans votre entreprise c</w:t>
      </w:r>
      <w:r>
        <w:t>es dispositions dérogatoires, vous devez, faute d’accord de branche sur le sujet, conclure un accord d’entreprise.</w:t>
      </w:r>
    </w:p>
    <w:p w14:paraId="05AB64A7" w14:textId="77777777" w:rsidR="00B36648" w:rsidRDefault="00B36648" w:rsidP="00DF585B">
      <w:pPr>
        <w:spacing w:line="240" w:lineRule="auto"/>
      </w:pPr>
      <w:bookmarkStart w:id="0" w:name="_GoBack"/>
      <w:r>
        <w:t xml:space="preserve">Nous vous proposons : </w:t>
      </w:r>
    </w:p>
    <w:p w14:paraId="1B41059B" w14:textId="77777777" w:rsidR="00B36648" w:rsidRDefault="00B36648" w:rsidP="00DF585B">
      <w:pPr>
        <w:pStyle w:val="Paragraphedeliste"/>
        <w:numPr>
          <w:ilvl w:val="0"/>
          <w:numId w:val="5"/>
        </w:numPr>
        <w:spacing w:line="240" w:lineRule="auto"/>
      </w:pPr>
      <w:proofErr w:type="gramStart"/>
      <w:r>
        <w:t>un</w:t>
      </w:r>
      <w:proofErr w:type="gramEnd"/>
      <w:r>
        <w:t xml:space="preserve"> modèle type d’accord, à adapter à votre entreprise</w:t>
      </w:r>
    </w:p>
    <w:p w14:paraId="2880C1DC" w14:textId="77777777" w:rsidR="00B36648" w:rsidRDefault="00B36648" w:rsidP="00DF585B">
      <w:pPr>
        <w:pStyle w:val="Paragraphedeliste"/>
        <w:numPr>
          <w:ilvl w:val="0"/>
          <w:numId w:val="5"/>
        </w:numPr>
        <w:spacing w:line="240" w:lineRule="auto"/>
      </w:pPr>
      <w:proofErr w:type="gramStart"/>
      <w:r>
        <w:t>une</w:t>
      </w:r>
      <w:proofErr w:type="gramEnd"/>
      <w:r>
        <w:t xml:space="preserve"> fiche technique sur les modalités de négociation au sein de votre entreprise</w:t>
      </w:r>
    </w:p>
    <w:bookmarkEnd w:id="0"/>
    <w:p w14:paraId="6E99D163" w14:textId="77777777" w:rsidR="00C22C9E" w:rsidRDefault="00C22C9E" w:rsidP="00C22C9E"/>
    <w:tbl>
      <w:tblPr>
        <w:tblStyle w:val="Grilledutableau"/>
        <w:tblW w:w="0" w:type="auto"/>
        <w:tblCellMar>
          <w:top w:w="85" w:type="dxa"/>
          <w:bottom w:w="85" w:type="dxa"/>
        </w:tblCellMar>
        <w:tblLook w:val="04A0" w:firstRow="1" w:lastRow="0" w:firstColumn="1" w:lastColumn="0" w:noHBand="0" w:noVBand="1"/>
      </w:tblPr>
      <w:tblGrid>
        <w:gridCol w:w="2830"/>
        <w:gridCol w:w="6232"/>
      </w:tblGrid>
      <w:tr w:rsidR="00315E83" w:rsidRPr="00B36648" w14:paraId="68A1D5FD" w14:textId="77777777" w:rsidTr="00402B25">
        <w:tc>
          <w:tcPr>
            <w:tcW w:w="9062" w:type="dxa"/>
            <w:gridSpan w:val="2"/>
            <w:shd w:val="clear" w:color="auto" w:fill="A8D08D" w:themeFill="accent6" w:themeFillTint="99"/>
          </w:tcPr>
          <w:p w14:paraId="1E02B336" w14:textId="77777777" w:rsidR="00315E83" w:rsidRPr="00B36648" w:rsidRDefault="00315E83" w:rsidP="00B36648">
            <w:pPr>
              <w:jc w:val="center"/>
              <w:rPr>
                <w:b/>
              </w:rPr>
            </w:pPr>
            <w:r w:rsidRPr="00B36648">
              <w:rPr>
                <w:b/>
              </w:rPr>
              <w:t>En l’absence de délégué syndical au sein de l’entreprise</w:t>
            </w:r>
          </w:p>
        </w:tc>
      </w:tr>
      <w:tr w:rsidR="00315E83" w:rsidRPr="00C22C9E" w14:paraId="2A8AAC5C" w14:textId="77777777" w:rsidTr="00DF585B">
        <w:tc>
          <w:tcPr>
            <w:tcW w:w="2830" w:type="dxa"/>
          </w:tcPr>
          <w:p w14:paraId="239B2DAB" w14:textId="77777777" w:rsidR="00315E83" w:rsidRPr="006F182F" w:rsidRDefault="00315E83" w:rsidP="00DF585B">
            <w:pPr>
              <w:pStyle w:val="Pa1"/>
              <w:spacing w:after="40"/>
              <w:rPr>
                <w:rFonts w:ascii="Verdana" w:hAnsi="Verdana" w:cs="Gnuolane"/>
                <w:color w:val="000000"/>
                <w:sz w:val="22"/>
                <w:szCs w:val="22"/>
              </w:rPr>
            </w:pPr>
            <w:proofErr w:type="gramStart"/>
            <w:r w:rsidRPr="006F182F">
              <w:rPr>
                <w:rFonts w:ascii="Verdana" w:hAnsi="Verdana" w:cs="Gnuolane"/>
                <w:color w:val="000000"/>
                <w:sz w:val="22"/>
                <w:szCs w:val="22"/>
              </w:rPr>
              <w:t>dans</w:t>
            </w:r>
            <w:proofErr w:type="gramEnd"/>
            <w:r w:rsidRPr="006F182F">
              <w:rPr>
                <w:rFonts w:ascii="Verdana" w:hAnsi="Verdana" w:cs="Gnuolane"/>
                <w:color w:val="000000"/>
                <w:sz w:val="22"/>
                <w:szCs w:val="22"/>
              </w:rPr>
              <w:t xml:space="preserve"> les entreprises de moins de 11 salariés ou de 11 à 20 salariés dépourvues de comité social et économique (CSE), </w:t>
            </w:r>
          </w:p>
          <w:p w14:paraId="1333BC09" w14:textId="77777777" w:rsidR="00315E83" w:rsidRPr="006F182F" w:rsidRDefault="00315E83" w:rsidP="00DF585B">
            <w:pPr>
              <w:rPr>
                <w:rFonts w:cs="Gnuolane"/>
                <w:color w:val="000000"/>
              </w:rPr>
            </w:pPr>
          </w:p>
        </w:tc>
        <w:tc>
          <w:tcPr>
            <w:tcW w:w="6232" w:type="dxa"/>
          </w:tcPr>
          <w:p w14:paraId="42C1609D" w14:textId="77777777" w:rsidR="00315E83" w:rsidRPr="006F182F" w:rsidRDefault="00315E83" w:rsidP="00315E83">
            <w:pPr>
              <w:pStyle w:val="Pa1"/>
              <w:numPr>
                <w:ilvl w:val="0"/>
                <w:numId w:val="3"/>
              </w:numPr>
              <w:spacing w:after="40"/>
              <w:ind w:left="360"/>
              <w:jc w:val="both"/>
              <w:rPr>
                <w:rFonts w:ascii="Verdana" w:hAnsi="Verdana" w:cs="Gnuolane"/>
                <w:color w:val="000000"/>
                <w:sz w:val="22"/>
                <w:szCs w:val="22"/>
              </w:rPr>
            </w:pPr>
            <w:proofErr w:type="gramStart"/>
            <w:r w:rsidRPr="006F182F">
              <w:rPr>
                <w:rFonts w:ascii="Verdana" w:hAnsi="Verdana" w:cs="Gnuolane"/>
                <w:color w:val="000000"/>
                <w:sz w:val="22"/>
                <w:szCs w:val="22"/>
              </w:rPr>
              <w:t>l’employeur</w:t>
            </w:r>
            <w:proofErr w:type="gramEnd"/>
            <w:r w:rsidRPr="006F182F">
              <w:rPr>
                <w:rFonts w:ascii="Verdana" w:hAnsi="Verdana" w:cs="Gnuolane"/>
                <w:color w:val="000000"/>
                <w:sz w:val="22"/>
                <w:szCs w:val="22"/>
              </w:rPr>
              <w:t xml:space="preserve"> peut proposer aux salariés un projet d’accord.</w:t>
            </w:r>
          </w:p>
          <w:p w14:paraId="0FA43B7C" w14:textId="77777777" w:rsidR="00315E83" w:rsidRPr="006F182F" w:rsidRDefault="00315E83" w:rsidP="00315E83">
            <w:pPr>
              <w:pStyle w:val="Pa1"/>
              <w:spacing w:after="40"/>
              <w:jc w:val="both"/>
              <w:rPr>
                <w:rFonts w:ascii="Verdana" w:hAnsi="Verdana" w:cs="Gnuolane"/>
                <w:color w:val="000000"/>
                <w:sz w:val="22"/>
                <w:szCs w:val="22"/>
              </w:rPr>
            </w:pPr>
            <w:r w:rsidRPr="006F182F">
              <w:rPr>
                <w:rFonts w:ascii="Verdana" w:hAnsi="Verdana" w:cs="Gnuolane"/>
                <w:color w:val="000000"/>
                <w:sz w:val="22"/>
                <w:szCs w:val="22"/>
              </w:rPr>
              <w:t xml:space="preserve">Pour être valable, le texte devra être approuvé par les 2/3 du personnel consulté par référendum </w:t>
            </w:r>
          </w:p>
        </w:tc>
      </w:tr>
      <w:tr w:rsidR="00315E83" w:rsidRPr="00C22C9E" w14:paraId="0978759E" w14:textId="77777777" w:rsidTr="00DF585B">
        <w:tc>
          <w:tcPr>
            <w:tcW w:w="2830" w:type="dxa"/>
          </w:tcPr>
          <w:p w14:paraId="250314A0" w14:textId="77777777" w:rsidR="00315E83" w:rsidRPr="006F182F" w:rsidRDefault="00315E83" w:rsidP="00DF585B">
            <w:pPr>
              <w:pStyle w:val="Pa1"/>
              <w:spacing w:after="40"/>
              <w:rPr>
                <w:rFonts w:ascii="Verdana" w:hAnsi="Verdana" w:cs="Gnuolane"/>
                <w:color w:val="000000"/>
                <w:sz w:val="22"/>
                <w:szCs w:val="22"/>
              </w:rPr>
            </w:pPr>
            <w:proofErr w:type="gramStart"/>
            <w:r w:rsidRPr="006F182F">
              <w:rPr>
                <w:rFonts w:ascii="Verdana" w:hAnsi="Verdana" w:cs="Gnuolane"/>
                <w:color w:val="000000"/>
                <w:sz w:val="22"/>
                <w:szCs w:val="22"/>
              </w:rPr>
              <w:t>dans</w:t>
            </w:r>
            <w:proofErr w:type="gramEnd"/>
            <w:r w:rsidRPr="006F182F">
              <w:rPr>
                <w:rFonts w:ascii="Verdana" w:hAnsi="Verdana" w:cs="Gnuolane"/>
                <w:color w:val="000000"/>
                <w:sz w:val="22"/>
                <w:szCs w:val="22"/>
              </w:rPr>
              <w:t xml:space="preserve"> les entreprises de 11 à 49 salariés, l’employeur négocie :</w:t>
            </w:r>
          </w:p>
          <w:p w14:paraId="023AF161" w14:textId="77777777" w:rsidR="00315E83" w:rsidRPr="006F182F" w:rsidRDefault="00315E83" w:rsidP="00DF585B">
            <w:pPr>
              <w:pStyle w:val="Pa4"/>
              <w:spacing w:after="40"/>
              <w:ind w:left="100"/>
              <w:rPr>
                <w:rFonts w:ascii="Verdana" w:hAnsi="Verdana" w:cs="Gnuolane"/>
                <w:color w:val="000000"/>
                <w:sz w:val="22"/>
                <w:szCs w:val="22"/>
              </w:rPr>
            </w:pPr>
          </w:p>
        </w:tc>
        <w:tc>
          <w:tcPr>
            <w:tcW w:w="6232" w:type="dxa"/>
          </w:tcPr>
          <w:p w14:paraId="2A4AD302" w14:textId="77777777" w:rsidR="00315E83" w:rsidRPr="006F182F" w:rsidRDefault="00315E83" w:rsidP="00315E83">
            <w:pPr>
              <w:pStyle w:val="Pa4"/>
              <w:numPr>
                <w:ilvl w:val="0"/>
                <w:numId w:val="1"/>
              </w:numPr>
              <w:spacing w:after="40"/>
              <w:ind w:left="360"/>
              <w:jc w:val="both"/>
              <w:rPr>
                <w:rFonts w:ascii="Verdana" w:hAnsi="Verdana" w:cs="Gnuolane"/>
                <w:color w:val="000000"/>
                <w:sz w:val="22"/>
                <w:szCs w:val="22"/>
              </w:rPr>
            </w:pPr>
            <w:proofErr w:type="gramStart"/>
            <w:r w:rsidRPr="006F182F">
              <w:rPr>
                <w:rFonts w:ascii="Verdana" w:hAnsi="Verdana" w:cs="Gnuolane"/>
                <w:color w:val="000000"/>
                <w:sz w:val="22"/>
                <w:szCs w:val="22"/>
              </w:rPr>
              <w:t>avec</w:t>
            </w:r>
            <w:proofErr w:type="gramEnd"/>
            <w:r w:rsidRPr="006F182F">
              <w:rPr>
                <w:rFonts w:ascii="Verdana" w:hAnsi="Verdana" w:cs="Gnuolane"/>
                <w:color w:val="000000"/>
                <w:sz w:val="22"/>
                <w:szCs w:val="22"/>
              </w:rPr>
              <w:t xml:space="preserve"> un salarié mandaté par une organisation syndicale représentative ; l’accord devra alors être approuvé par la majorité des salariés par référendum,</w:t>
            </w:r>
          </w:p>
          <w:p w14:paraId="138DB31F" w14:textId="77777777" w:rsidR="00315E83" w:rsidRPr="006F182F" w:rsidRDefault="00315E83" w:rsidP="00315E83">
            <w:pPr>
              <w:pStyle w:val="Pa4"/>
              <w:numPr>
                <w:ilvl w:val="0"/>
                <w:numId w:val="1"/>
              </w:numPr>
              <w:spacing w:after="40"/>
              <w:ind w:left="360"/>
              <w:jc w:val="both"/>
              <w:rPr>
                <w:rFonts w:ascii="Verdana" w:hAnsi="Verdana" w:cs="Gnuolane"/>
                <w:color w:val="000000"/>
                <w:sz w:val="22"/>
                <w:szCs w:val="22"/>
              </w:rPr>
            </w:pPr>
            <w:proofErr w:type="gramStart"/>
            <w:r w:rsidRPr="006F182F">
              <w:rPr>
                <w:rFonts w:ascii="Verdana" w:hAnsi="Verdana" w:cs="Gnuolane"/>
                <w:color w:val="000000"/>
                <w:sz w:val="22"/>
                <w:szCs w:val="22"/>
              </w:rPr>
              <w:t>ou</w:t>
            </w:r>
            <w:proofErr w:type="gramEnd"/>
            <w:r w:rsidRPr="006F182F">
              <w:rPr>
                <w:rFonts w:ascii="Verdana" w:hAnsi="Verdana" w:cs="Gnuolane"/>
                <w:color w:val="000000"/>
                <w:sz w:val="22"/>
                <w:szCs w:val="22"/>
              </w:rPr>
              <w:t xml:space="preserve"> avec un membre du CSE mandaté ou non par une organisation syndicale représentative. L’accord devra être ratifié signé par les membres du CSE représentant la majorité des suffrages exprimés lors des élections professionnelles ; </w:t>
            </w:r>
          </w:p>
          <w:p w14:paraId="3E1D6A01" w14:textId="77777777" w:rsidR="00315E83" w:rsidRPr="006F182F" w:rsidRDefault="00315E83" w:rsidP="007437AB">
            <w:pPr>
              <w:rPr>
                <w:rFonts w:cs="Gnuolane"/>
                <w:color w:val="000000"/>
              </w:rPr>
            </w:pPr>
          </w:p>
        </w:tc>
      </w:tr>
      <w:tr w:rsidR="00315E83" w:rsidRPr="00C22C9E" w14:paraId="6C33FBFF" w14:textId="77777777" w:rsidTr="00DF585B">
        <w:tc>
          <w:tcPr>
            <w:tcW w:w="2830" w:type="dxa"/>
          </w:tcPr>
          <w:p w14:paraId="6D44EC49" w14:textId="77777777" w:rsidR="00315E83" w:rsidRPr="00DF585B" w:rsidRDefault="00315E83" w:rsidP="00DF585B">
            <w:pPr>
              <w:pStyle w:val="Pa1"/>
              <w:spacing w:after="40"/>
              <w:rPr>
                <w:rFonts w:cs="Gnuolane"/>
                <w:color w:val="000000"/>
                <w:sz w:val="22"/>
                <w:szCs w:val="22"/>
              </w:rPr>
            </w:pPr>
            <w:proofErr w:type="gramStart"/>
            <w:r w:rsidRPr="00DF585B">
              <w:rPr>
                <w:rFonts w:cs="Gnuolane"/>
                <w:bCs/>
                <w:color w:val="000000"/>
                <w:sz w:val="22"/>
                <w:szCs w:val="22"/>
              </w:rPr>
              <w:t>dans</w:t>
            </w:r>
            <w:proofErr w:type="gramEnd"/>
            <w:r w:rsidRPr="00DF585B">
              <w:rPr>
                <w:rFonts w:cs="Gnuolane"/>
                <w:bCs/>
                <w:color w:val="000000"/>
                <w:sz w:val="22"/>
                <w:szCs w:val="22"/>
              </w:rPr>
              <w:t xml:space="preserve"> les entreprises d’au moins 50 salariés, </w:t>
            </w:r>
            <w:r w:rsidRPr="00DF585B">
              <w:rPr>
                <w:rFonts w:cs="Gnuolane"/>
                <w:color w:val="000000"/>
                <w:sz w:val="22"/>
                <w:szCs w:val="22"/>
              </w:rPr>
              <w:t>l’employeur négocie :</w:t>
            </w:r>
          </w:p>
        </w:tc>
        <w:tc>
          <w:tcPr>
            <w:tcW w:w="6232" w:type="dxa"/>
          </w:tcPr>
          <w:p w14:paraId="0829AE13" w14:textId="77777777" w:rsidR="00315E83" w:rsidRPr="00DF585B" w:rsidRDefault="00315E83" w:rsidP="00315E83">
            <w:pPr>
              <w:pStyle w:val="Paragraphedeliste"/>
              <w:numPr>
                <w:ilvl w:val="0"/>
                <w:numId w:val="2"/>
              </w:numPr>
              <w:ind w:left="360"/>
            </w:pPr>
            <w:proofErr w:type="gramStart"/>
            <w:r w:rsidRPr="00DF585B">
              <w:rPr>
                <w:rFonts w:cs="Gnuolane"/>
                <w:color w:val="000000"/>
              </w:rPr>
              <w:t>avec</w:t>
            </w:r>
            <w:proofErr w:type="gramEnd"/>
            <w:r w:rsidRPr="00DF585B">
              <w:rPr>
                <w:rFonts w:cs="Gnuolane"/>
                <w:color w:val="000000"/>
              </w:rPr>
              <w:t xml:space="preserve"> un membre du CSE mandaté par une organisation syndicale représentative ; l’accord devra alors être approuvé par la majorité des salariés par référendum,</w:t>
            </w:r>
          </w:p>
          <w:p w14:paraId="4207C4A0" w14:textId="77777777" w:rsidR="00315E83" w:rsidRPr="00DF585B" w:rsidRDefault="00315E83" w:rsidP="00315E83">
            <w:pPr>
              <w:pStyle w:val="Paragraphedeliste"/>
              <w:ind w:left="360"/>
            </w:pPr>
          </w:p>
          <w:p w14:paraId="3F0F1108" w14:textId="27FFC9E0" w:rsidR="00315E83" w:rsidRPr="00DF585B" w:rsidRDefault="00315E83" w:rsidP="00315E83">
            <w:pPr>
              <w:pStyle w:val="Paragraphedeliste"/>
              <w:numPr>
                <w:ilvl w:val="0"/>
                <w:numId w:val="2"/>
              </w:numPr>
              <w:ind w:left="360"/>
            </w:pPr>
            <w:proofErr w:type="gramStart"/>
            <w:r w:rsidRPr="00DF585B">
              <w:rPr>
                <w:rFonts w:cs="Gnuolane"/>
                <w:color w:val="000000"/>
              </w:rPr>
              <w:t>à</w:t>
            </w:r>
            <w:proofErr w:type="gramEnd"/>
            <w:r w:rsidRPr="00DF585B">
              <w:rPr>
                <w:rFonts w:cs="Gnuolane"/>
                <w:color w:val="000000"/>
              </w:rPr>
              <w:t xml:space="preserve"> défaut avec un membre du CSE non mandaté. L’accord ne peut porter que sur les mesures qui ne </w:t>
            </w:r>
            <w:r w:rsidRPr="00DF585B">
              <w:rPr>
                <w:rFonts w:cs="Gnuolane"/>
                <w:color w:val="000000"/>
              </w:rPr>
              <w:lastRenderedPageBreak/>
              <w:t xml:space="preserve">peuvent pas être mises en </w:t>
            </w:r>
            <w:r w:rsidR="0048412D" w:rsidRPr="00DF585B">
              <w:rPr>
                <w:rFonts w:cs="Gnuolane"/>
                <w:color w:val="000000"/>
              </w:rPr>
              <w:t>œuvre</w:t>
            </w:r>
            <w:r w:rsidRPr="00DF585B">
              <w:rPr>
                <w:rFonts w:cs="Gnuolane"/>
                <w:color w:val="000000"/>
              </w:rPr>
              <w:t xml:space="preserve"> autrement que par accord collectif (tous les thèmes qui peuvent être mis en </w:t>
            </w:r>
            <w:r w:rsidR="006F182F" w:rsidRPr="00DF585B">
              <w:rPr>
                <w:rFonts w:cs="Gnuolane"/>
                <w:color w:val="000000"/>
              </w:rPr>
              <w:t>œuvre</w:t>
            </w:r>
            <w:r w:rsidRPr="00DF585B">
              <w:rPr>
                <w:rFonts w:cs="Gnuolane"/>
                <w:color w:val="000000"/>
              </w:rPr>
              <w:t xml:space="preserve"> par un plan d’action ou une décision unilatérale en sont donc exclus</w:t>
            </w:r>
            <w:proofErr w:type="gramStart"/>
            <w:r w:rsidRPr="00DF585B">
              <w:rPr>
                <w:rFonts w:cs="Gnuolane"/>
                <w:color w:val="000000"/>
              </w:rPr>
              <w:t>) .</w:t>
            </w:r>
            <w:proofErr w:type="gramEnd"/>
            <w:r w:rsidRPr="00DF585B">
              <w:rPr>
                <w:rFonts w:cs="Gnuolane"/>
                <w:color w:val="000000"/>
              </w:rPr>
              <w:t xml:space="preserve"> Il devra être signé par les membres du CSE représentant la majorité des suffrages exprimés lors des élections professionnelles, </w:t>
            </w:r>
          </w:p>
          <w:p w14:paraId="400D30C1" w14:textId="77777777" w:rsidR="00315E83" w:rsidRPr="00DF585B" w:rsidRDefault="00315E83" w:rsidP="00315E83">
            <w:pPr>
              <w:pStyle w:val="Paragraphedeliste"/>
            </w:pPr>
          </w:p>
          <w:p w14:paraId="55143594" w14:textId="77777777" w:rsidR="00315E83" w:rsidRPr="00DF585B" w:rsidRDefault="00315E83" w:rsidP="00315E83">
            <w:pPr>
              <w:pStyle w:val="Paragraphedeliste"/>
              <w:numPr>
                <w:ilvl w:val="0"/>
                <w:numId w:val="2"/>
              </w:numPr>
              <w:ind w:left="360"/>
            </w:pPr>
            <w:proofErr w:type="gramStart"/>
            <w:r w:rsidRPr="00DF585B">
              <w:t>à</w:t>
            </w:r>
            <w:proofErr w:type="gramEnd"/>
            <w:r w:rsidRPr="00DF585B">
              <w:t xml:space="preserve"> défaut avec un salarié mandaté par une organisation syndicale représentative en l’absence de CSE ou de volontaire parmi ses membres. L’accord devra être approuvé à la majorité par référendum.</w:t>
            </w:r>
          </w:p>
          <w:p w14:paraId="035843F7" w14:textId="77777777" w:rsidR="00402B25" w:rsidRPr="00DF585B" w:rsidRDefault="00402B25" w:rsidP="00402B25"/>
        </w:tc>
      </w:tr>
      <w:tr w:rsidR="00B36648" w:rsidRPr="00B36648" w14:paraId="2EE55222" w14:textId="77777777" w:rsidTr="00402B25">
        <w:tc>
          <w:tcPr>
            <w:tcW w:w="9062" w:type="dxa"/>
            <w:gridSpan w:val="2"/>
            <w:shd w:val="clear" w:color="auto" w:fill="A8D08D" w:themeFill="accent6" w:themeFillTint="99"/>
          </w:tcPr>
          <w:p w14:paraId="2157585B" w14:textId="77777777" w:rsidR="00B36648" w:rsidRPr="00B36648" w:rsidRDefault="00B36648" w:rsidP="00B36648">
            <w:pPr>
              <w:pStyle w:val="Paragraphedeliste"/>
              <w:ind w:left="360"/>
              <w:rPr>
                <w:rFonts w:cs="Gnuolane"/>
                <w:b/>
                <w:color w:val="000000"/>
              </w:rPr>
            </w:pPr>
            <w:r w:rsidRPr="00B36648">
              <w:rPr>
                <w:b/>
              </w:rPr>
              <w:lastRenderedPageBreak/>
              <w:t>En présence de délégué syndical au sein de l’entreprise</w:t>
            </w:r>
          </w:p>
        </w:tc>
      </w:tr>
      <w:tr w:rsidR="00B36648" w:rsidRPr="00C22C9E" w14:paraId="3B905C64" w14:textId="77777777" w:rsidTr="00402B25">
        <w:tc>
          <w:tcPr>
            <w:tcW w:w="9062" w:type="dxa"/>
            <w:gridSpan w:val="2"/>
          </w:tcPr>
          <w:p w14:paraId="2E8CA93C" w14:textId="77777777" w:rsidR="00B36648" w:rsidRPr="00B36648" w:rsidRDefault="00B36648" w:rsidP="00402B25">
            <w:pPr>
              <w:spacing w:before="100" w:beforeAutospacing="1" w:after="100" w:afterAutospacing="1" w:line="240" w:lineRule="auto"/>
              <w:jc w:val="both"/>
            </w:pPr>
            <w:r w:rsidRPr="00B36648">
              <w:t>Les délégués syndicaux, dès lors qu’ils sont présents, disposent du monopole de la négociation des accords d’entreprise.</w:t>
            </w:r>
          </w:p>
          <w:p w14:paraId="65453631" w14:textId="77777777" w:rsidR="00B36648" w:rsidRPr="00B36648" w:rsidRDefault="00B36648" w:rsidP="00402B25">
            <w:pPr>
              <w:spacing w:before="100" w:beforeAutospacing="1" w:line="240" w:lineRule="auto"/>
              <w:jc w:val="both"/>
            </w:pPr>
            <w:r w:rsidRPr="00B36648">
              <w:t>Pour être valide, l'accord doit être signé :</w:t>
            </w:r>
          </w:p>
          <w:p w14:paraId="2B3CD603" w14:textId="77777777" w:rsidR="00B36648" w:rsidRPr="00B36648" w:rsidRDefault="00B36648" w:rsidP="00402B25">
            <w:pPr>
              <w:numPr>
                <w:ilvl w:val="0"/>
                <w:numId w:val="4"/>
              </w:numPr>
              <w:spacing w:before="100" w:beforeAutospacing="1" w:after="100" w:afterAutospacing="1" w:line="240" w:lineRule="auto"/>
              <w:jc w:val="both"/>
            </w:pPr>
            <w:proofErr w:type="gramStart"/>
            <w:r w:rsidRPr="00B36648">
              <w:t>d’une</w:t>
            </w:r>
            <w:proofErr w:type="gramEnd"/>
            <w:r w:rsidRPr="00B36648">
              <w:t xml:space="preserve"> part par l'employeur (ou son représentant),</w:t>
            </w:r>
          </w:p>
          <w:p w14:paraId="57EAED42" w14:textId="77777777" w:rsidR="00B36648" w:rsidRPr="00B36648" w:rsidRDefault="00B36648" w:rsidP="00402B25">
            <w:pPr>
              <w:numPr>
                <w:ilvl w:val="0"/>
                <w:numId w:val="4"/>
              </w:numPr>
              <w:spacing w:before="100" w:beforeAutospacing="1" w:after="100" w:afterAutospacing="1" w:line="240" w:lineRule="auto"/>
              <w:jc w:val="both"/>
            </w:pPr>
            <w:proofErr w:type="gramStart"/>
            <w:r w:rsidRPr="00B36648">
              <w:t>et</w:t>
            </w:r>
            <w:proofErr w:type="gramEnd"/>
            <w:r w:rsidRPr="00B36648">
              <w:t xml:space="preserve"> d’autre part, par une ou plusieurs organisations syndicales représentatives ayant recueilli plus de 50 % des suffrages exprimés en faveur d'organisations représentatives au premier tour des dernières élections des titulaires au comité social et économique (du comité d'entreprise ou à défaut des délégués du personnel si le CSE n'a pas été constitué).</w:t>
            </w:r>
          </w:p>
          <w:p w14:paraId="6A9CD158" w14:textId="77777777" w:rsidR="00B36648" w:rsidRPr="00B36648" w:rsidRDefault="00B36648" w:rsidP="00402B25">
            <w:pPr>
              <w:spacing w:before="100" w:beforeAutospacing="1" w:after="100" w:afterAutospacing="1" w:line="240" w:lineRule="auto"/>
              <w:jc w:val="both"/>
            </w:pPr>
            <w:r w:rsidRPr="00B36648">
              <w:t>Si cette condition n'est pas remplie et si l'accord a été signé à la fois par l'employeur et par des organisations syndicales représentatives ayant recueilli plus de 30 % des suffrages exprimés en faveur d'organisations représentatives au premier tour des élections professionnelles, ces dernières disposent d'un délai d'un mois à compter de la signature de l'accord pour indiquer qu'elles souhaitent une consultation des salariés pour valider l'accord.</w:t>
            </w:r>
          </w:p>
          <w:p w14:paraId="1D180B0A" w14:textId="77777777" w:rsidR="00B36648" w:rsidRPr="00B36648" w:rsidRDefault="00B36648" w:rsidP="00402B25">
            <w:pPr>
              <w:spacing w:before="100" w:beforeAutospacing="1" w:after="100" w:afterAutospacing="1" w:line="240" w:lineRule="auto"/>
              <w:jc w:val="both"/>
            </w:pPr>
            <w:r w:rsidRPr="00B36648">
              <w:t>A l’issue de ce délai, l'employeur peut demander l'organisation de cette consultation, en l'absence d'opposition de l'ensemble de ces organisations.</w:t>
            </w:r>
          </w:p>
          <w:p w14:paraId="3E6C51F4" w14:textId="77777777" w:rsidR="00402B25" w:rsidRDefault="00B36648" w:rsidP="00402B25">
            <w:pPr>
              <w:spacing w:before="100" w:beforeAutospacing="1" w:after="100" w:afterAutospacing="1" w:line="240" w:lineRule="auto"/>
              <w:jc w:val="both"/>
            </w:pPr>
            <w:r w:rsidRPr="00B36648">
              <w:t>Si, à l'issue d'un délai de huit jours à compter de cette demande ou de l'initiative de l'employeur, les éventuelles signatures d'autres organisations syndicales représentatives n'ont pas permis d'atteindre le taux de 50 %, cette consultation est organisée dans un délai de deux mois. L'accord est valide s'il est approuvé par les salariés à la m</w:t>
            </w:r>
            <w:r w:rsidR="00402B25">
              <w:t>ajorité des suffrages exprimés.</w:t>
            </w:r>
          </w:p>
          <w:p w14:paraId="5C90D6E1" w14:textId="77777777" w:rsidR="00B36648" w:rsidRPr="00B36648" w:rsidRDefault="00B36648" w:rsidP="00402B25">
            <w:pPr>
              <w:spacing w:before="100" w:beforeAutospacing="1" w:after="100" w:afterAutospacing="1" w:line="240" w:lineRule="auto"/>
              <w:jc w:val="both"/>
            </w:pPr>
            <w:r w:rsidRPr="00B36648">
              <w:t>A défaut d'approbation, l'accord est alors réputé non écrit.</w:t>
            </w:r>
          </w:p>
        </w:tc>
      </w:tr>
    </w:tbl>
    <w:p w14:paraId="2C353C53" w14:textId="77777777" w:rsidR="00A61783" w:rsidRDefault="00A61783" w:rsidP="00C22C9E"/>
    <w:p w14:paraId="11580762" w14:textId="77777777" w:rsidR="006079AD" w:rsidRDefault="006079AD" w:rsidP="00C22C9E"/>
    <w:p w14:paraId="791FFC29" w14:textId="77777777" w:rsidR="006079AD" w:rsidRPr="006079AD" w:rsidRDefault="006079AD" w:rsidP="006079AD">
      <w:pPr>
        <w:pStyle w:val="Titre2"/>
        <w:jc w:val="center"/>
        <w:rPr>
          <w:rFonts w:ascii="Verdana" w:hAnsi="Verdana"/>
          <w:sz w:val="32"/>
          <w:szCs w:val="32"/>
        </w:rPr>
      </w:pPr>
      <w:r w:rsidRPr="006079AD">
        <w:rPr>
          <w:rFonts w:ascii="Verdana" w:hAnsi="Verdana"/>
          <w:sz w:val="32"/>
          <w:szCs w:val="32"/>
        </w:rPr>
        <w:t>Modèle d’accord d’entreprise dérogeant aux dispositions légales en matière de congés payés</w:t>
      </w:r>
    </w:p>
    <w:p w14:paraId="5B19AE9F" w14:textId="77777777" w:rsidR="006079AD" w:rsidRPr="006079AD" w:rsidRDefault="006079AD" w:rsidP="006079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spacing w:after="240"/>
        <w:jc w:val="both"/>
        <w:rPr>
          <w:iCs/>
          <w:color w:val="000000" w:themeColor="text1"/>
        </w:rPr>
      </w:pPr>
      <w:r w:rsidRPr="006079AD">
        <w:rPr>
          <w:iCs/>
          <w:color w:val="000000" w:themeColor="text1"/>
        </w:rPr>
        <w:t>Il s’agit d’un projet d’accord qui doit être adapté à vos besoins et vos spécificités. Ce document n’a qu’une valeur indicative.</w:t>
      </w:r>
    </w:p>
    <w:p w14:paraId="034D022D" w14:textId="77777777" w:rsidR="006079AD" w:rsidRPr="004F137D" w:rsidRDefault="006079AD" w:rsidP="006079AD">
      <w:pPr>
        <w:spacing w:after="240"/>
        <w:jc w:val="both"/>
      </w:pPr>
      <w:r w:rsidRPr="004F137D">
        <w:t>Le présent accord est conclu, conformément aux règles de négociation collective en vigueur au moment de sa conclusion, entre :</w:t>
      </w:r>
    </w:p>
    <w:p w14:paraId="3C5927DA" w14:textId="77777777" w:rsidR="006079AD" w:rsidRPr="004F137D" w:rsidRDefault="006079AD" w:rsidP="006079AD">
      <w:pPr>
        <w:numPr>
          <w:ilvl w:val="0"/>
          <w:numId w:val="6"/>
        </w:numPr>
        <w:spacing w:before="100" w:beforeAutospacing="1" w:after="100" w:afterAutospacing="1" w:line="240" w:lineRule="auto"/>
        <w:jc w:val="both"/>
      </w:pPr>
      <w:r w:rsidRPr="004F137D">
        <w:t>L’Entreprise xxx</w:t>
      </w:r>
    </w:p>
    <w:p w14:paraId="435AB62E" w14:textId="77777777" w:rsidR="006079AD" w:rsidRDefault="006079AD" w:rsidP="006079AD">
      <w:pPr>
        <w:spacing w:after="240"/>
        <w:jc w:val="both"/>
      </w:pPr>
      <w:r w:rsidRPr="004F137D">
        <w:t xml:space="preserve">Représentée par </w:t>
      </w:r>
      <w:proofErr w:type="spellStart"/>
      <w:r w:rsidRPr="004F137D">
        <w:t>Xxxx</w:t>
      </w:r>
      <w:proofErr w:type="spellEnd"/>
      <w:r w:rsidRPr="004F137D">
        <w:t xml:space="preserve"> agissant en qualité de </w:t>
      </w:r>
      <w:r>
        <w:t>xxx,</w:t>
      </w:r>
    </w:p>
    <w:p w14:paraId="0A0BE758" w14:textId="77777777" w:rsidR="006079AD" w:rsidRDefault="006079AD" w:rsidP="006079AD">
      <w:pPr>
        <w:spacing w:after="240"/>
        <w:jc w:val="both"/>
      </w:pPr>
      <w:r w:rsidRPr="004F137D">
        <w:t xml:space="preserve">Ci-après dénommée : </w:t>
      </w:r>
      <w:r>
        <w:t xml:space="preserve">« l’employeur », </w:t>
      </w:r>
    </w:p>
    <w:p w14:paraId="05B6CC47" w14:textId="77777777" w:rsidR="006079AD" w:rsidRDefault="006079AD" w:rsidP="006079AD">
      <w:pPr>
        <w:spacing w:after="240"/>
        <w:jc w:val="both"/>
      </w:pPr>
      <w:r>
        <w:t xml:space="preserve">D’une part, </w:t>
      </w:r>
    </w:p>
    <w:p w14:paraId="50C760D6" w14:textId="77777777" w:rsidR="006079AD" w:rsidRPr="004F137D" w:rsidRDefault="006079AD" w:rsidP="006079AD">
      <w:pPr>
        <w:spacing w:after="240"/>
        <w:jc w:val="both"/>
      </w:pPr>
      <w:r w:rsidRPr="004F137D">
        <w:t>Et,</w:t>
      </w:r>
    </w:p>
    <w:p w14:paraId="0BDACF8E" w14:textId="77777777" w:rsidR="006079AD" w:rsidRDefault="006079AD" w:rsidP="006079AD">
      <w:pPr>
        <w:numPr>
          <w:ilvl w:val="0"/>
          <w:numId w:val="7"/>
        </w:numPr>
        <w:spacing w:before="100" w:beforeAutospacing="1" w:after="100" w:afterAutospacing="1" w:line="240" w:lineRule="auto"/>
        <w:jc w:val="both"/>
      </w:pPr>
      <w:proofErr w:type="gramStart"/>
      <w:r>
        <w:t>xxx</w:t>
      </w:r>
      <w:proofErr w:type="gramEnd"/>
      <w:r w:rsidRPr="004F137D">
        <w:t>,</w:t>
      </w:r>
    </w:p>
    <w:p w14:paraId="64593DF2" w14:textId="77777777" w:rsidR="006079AD" w:rsidRDefault="006079AD" w:rsidP="006079AD">
      <w:pPr>
        <w:numPr>
          <w:ilvl w:val="0"/>
          <w:numId w:val="7"/>
        </w:numPr>
        <w:spacing w:before="100" w:beforeAutospacing="1" w:after="100" w:afterAutospacing="1" w:line="240" w:lineRule="auto"/>
        <w:jc w:val="both"/>
      </w:pPr>
      <w:proofErr w:type="gramStart"/>
      <w:r>
        <w:t>xxx</w:t>
      </w:r>
      <w:proofErr w:type="gramEnd"/>
    </w:p>
    <w:p w14:paraId="4EAA5211" w14:textId="77777777" w:rsidR="006079AD" w:rsidRPr="006079AD" w:rsidRDefault="006079AD" w:rsidP="006079AD">
      <w:pPr>
        <w:spacing w:before="100" w:beforeAutospacing="1" w:after="100" w:afterAutospacing="1" w:line="240" w:lineRule="auto"/>
        <w:jc w:val="both"/>
        <w:rPr>
          <w:color w:val="000000" w:themeColor="text1"/>
        </w:rPr>
      </w:pPr>
      <w:proofErr w:type="gramStart"/>
      <w:r w:rsidRPr="006079AD">
        <w:rPr>
          <w:color w:val="000000" w:themeColor="text1"/>
          <w:highlight w:val="green"/>
        </w:rPr>
        <w:t>ou</w:t>
      </w:r>
      <w:proofErr w:type="gramEnd"/>
    </w:p>
    <w:p w14:paraId="771B3841" w14:textId="77777777" w:rsidR="006079AD" w:rsidRPr="006079AD" w:rsidRDefault="006079AD" w:rsidP="006079AD">
      <w:pPr>
        <w:pStyle w:val="Paragraphedeliste"/>
        <w:numPr>
          <w:ilvl w:val="0"/>
          <w:numId w:val="8"/>
        </w:numPr>
        <w:spacing w:before="100" w:beforeAutospacing="1" w:after="100" w:afterAutospacing="1" w:line="240" w:lineRule="auto"/>
        <w:jc w:val="both"/>
        <w:rPr>
          <w:color w:val="000000" w:themeColor="text1"/>
        </w:rPr>
      </w:pPr>
      <w:r w:rsidRPr="006079AD">
        <w:rPr>
          <w:color w:val="000000" w:themeColor="text1"/>
        </w:rPr>
        <w:t>- l’ensemble du personnel de l’entreprise (s’il s’agit d’un référendum)</w:t>
      </w:r>
    </w:p>
    <w:p w14:paraId="6A4A0CE6" w14:textId="77777777" w:rsidR="006079AD" w:rsidRPr="004F137D" w:rsidRDefault="006079AD" w:rsidP="006079AD">
      <w:pPr>
        <w:pStyle w:val="Titre4"/>
        <w:jc w:val="both"/>
        <w:rPr>
          <w:rFonts w:ascii="Verdana" w:hAnsi="Verdana"/>
        </w:rPr>
      </w:pPr>
      <w:r w:rsidRPr="004F137D">
        <w:rPr>
          <w:rFonts w:ascii="Verdana" w:hAnsi="Verdana"/>
        </w:rPr>
        <w:t>PRÉAMBULE</w:t>
      </w:r>
    </w:p>
    <w:p w14:paraId="35DDB3FD" w14:textId="77777777" w:rsidR="006079AD" w:rsidRPr="006079AD" w:rsidRDefault="006079AD" w:rsidP="006079AD">
      <w:pPr>
        <w:jc w:val="both"/>
        <w:rPr>
          <w:color w:val="000000" w:themeColor="text1"/>
        </w:rPr>
      </w:pPr>
      <w:r w:rsidRPr="006079AD">
        <w:rPr>
          <w:color w:val="000000" w:themeColor="text1"/>
        </w:rPr>
        <w:t>Le présent accord a pour objet de répondre à la situation exceptionnelle induite par la crise dite du COVID 19.</w:t>
      </w:r>
    </w:p>
    <w:p w14:paraId="154EC1FC" w14:textId="77777777" w:rsidR="006079AD" w:rsidRPr="006079AD" w:rsidRDefault="006079AD" w:rsidP="006079AD">
      <w:pPr>
        <w:jc w:val="both"/>
        <w:rPr>
          <w:color w:val="000000" w:themeColor="text1"/>
        </w:rPr>
      </w:pPr>
      <w:r w:rsidRPr="006079AD">
        <w:rPr>
          <w:color w:val="000000" w:themeColor="text1"/>
        </w:rPr>
        <w:t>Le présent accord a été négocié et conclu en application des dispositions de l’article 11 de la loi n° 2020-290 du 23 mars 2020 et de l’ordonnance n° 2020-323 du 25 mars 2020, portant mesures d’urgence en matière de congés payés, de durée du travail et de jours de repos.</w:t>
      </w:r>
    </w:p>
    <w:p w14:paraId="0974A88E" w14:textId="77777777" w:rsidR="006079AD" w:rsidRDefault="006079AD" w:rsidP="006079AD">
      <w:pPr>
        <w:spacing w:after="0"/>
        <w:jc w:val="both"/>
        <w:rPr>
          <w:b/>
          <w:bCs/>
          <w:color w:val="70AD47" w:themeColor="accent6"/>
        </w:rPr>
      </w:pPr>
    </w:p>
    <w:p w14:paraId="5B73186A" w14:textId="77777777" w:rsidR="006079AD" w:rsidRPr="006079AD" w:rsidRDefault="006079AD" w:rsidP="006079AD">
      <w:pPr>
        <w:spacing w:after="0"/>
        <w:jc w:val="both"/>
        <w:rPr>
          <w:b/>
          <w:bCs/>
          <w:color w:val="000000" w:themeColor="text1"/>
        </w:rPr>
      </w:pPr>
      <w:r w:rsidRPr="006079AD">
        <w:rPr>
          <w:b/>
          <w:bCs/>
          <w:color w:val="000000" w:themeColor="text1"/>
        </w:rPr>
        <w:t>Article 1 : CHAMP D’APPLICATION</w:t>
      </w:r>
    </w:p>
    <w:p w14:paraId="697C89A0" w14:textId="77777777" w:rsidR="006079AD" w:rsidRPr="007707FE" w:rsidRDefault="006079AD" w:rsidP="006079AD">
      <w:pPr>
        <w:spacing w:after="0"/>
        <w:jc w:val="both"/>
        <w:rPr>
          <w:color w:val="70AD47" w:themeColor="accent6"/>
        </w:rPr>
      </w:pPr>
    </w:p>
    <w:p w14:paraId="69B8A746" w14:textId="77777777" w:rsidR="006079AD" w:rsidRPr="006079AD" w:rsidRDefault="006079AD" w:rsidP="006079AD">
      <w:pPr>
        <w:spacing w:after="0"/>
        <w:jc w:val="both"/>
        <w:rPr>
          <w:color w:val="000000" w:themeColor="text1"/>
        </w:rPr>
      </w:pPr>
      <w:r w:rsidRPr="006079AD">
        <w:rPr>
          <w:color w:val="000000" w:themeColor="text1"/>
        </w:rPr>
        <w:t>Le présent accord a vocation à s’appliquer à l’ensemble du personnel de l’entreprise en contrat à durée indéterminée ou à durée déterminée, à temps plein ou à temps partiel.</w:t>
      </w:r>
    </w:p>
    <w:p w14:paraId="6BF614B3" w14:textId="77777777" w:rsidR="006079AD" w:rsidRDefault="006079AD" w:rsidP="006079AD">
      <w:pPr>
        <w:spacing w:after="0"/>
        <w:jc w:val="both"/>
        <w:rPr>
          <w:color w:val="70AD47" w:themeColor="accent6"/>
        </w:rPr>
      </w:pPr>
    </w:p>
    <w:p w14:paraId="5A8502EC" w14:textId="77777777" w:rsidR="006079AD" w:rsidRDefault="006079AD" w:rsidP="006079AD">
      <w:pPr>
        <w:spacing w:after="0"/>
        <w:jc w:val="both"/>
        <w:rPr>
          <w:color w:val="70AD47" w:themeColor="accent6"/>
        </w:rPr>
      </w:pPr>
    </w:p>
    <w:p w14:paraId="3BCE0727" w14:textId="77777777" w:rsidR="006079AD" w:rsidRDefault="006079AD" w:rsidP="006079AD">
      <w:pPr>
        <w:spacing w:after="0"/>
        <w:jc w:val="both"/>
        <w:rPr>
          <w:color w:val="70AD47" w:themeColor="accent6"/>
        </w:rPr>
      </w:pPr>
    </w:p>
    <w:p w14:paraId="69F540D3" w14:textId="77777777" w:rsidR="006079AD" w:rsidRPr="007707FE" w:rsidRDefault="006079AD" w:rsidP="006079AD">
      <w:pPr>
        <w:spacing w:after="0"/>
        <w:jc w:val="both"/>
        <w:rPr>
          <w:color w:val="70AD47" w:themeColor="accent6"/>
        </w:rPr>
      </w:pPr>
    </w:p>
    <w:p w14:paraId="00C4E0CF" w14:textId="77777777" w:rsidR="006079AD" w:rsidRDefault="006079AD" w:rsidP="006079AD">
      <w:pPr>
        <w:pStyle w:val="Titre4"/>
        <w:jc w:val="both"/>
        <w:rPr>
          <w:rFonts w:ascii="Verdana" w:hAnsi="Verdana"/>
        </w:rPr>
      </w:pPr>
      <w:r w:rsidRPr="00EB4FB9">
        <w:rPr>
          <w:rFonts w:ascii="Verdana" w:hAnsi="Verdana"/>
        </w:rPr>
        <w:t xml:space="preserve">Article </w:t>
      </w:r>
      <w:r>
        <w:rPr>
          <w:rFonts w:ascii="Verdana" w:hAnsi="Verdana"/>
        </w:rPr>
        <w:t>2</w:t>
      </w:r>
      <w:r w:rsidRPr="00EB4FB9">
        <w:rPr>
          <w:rFonts w:ascii="Verdana" w:hAnsi="Verdana"/>
        </w:rPr>
        <w:t xml:space="preserve"> : </w:t>
      </w:r>
    </w:p>
    <w:p w14:paraId="1BF105DF" w14:textId="77777777" w:rsidR="006079AD" w:rsidRDefault="006079AD" w:rsidP="006079AD">
      <w:pPr>
        <w:jc w:val="both"/>
      </w:pPr>
      <w:r>
        <w:t>Les signataires de l’accord reconnaissent à l’entreprise la faculté d’imposer à chaque salarié la prise de jours de congés.</w:t>
      </w:r>
    </w:p>
    <w:p w14:paraId="087AF6FC" w14:textId="77777777" w:rsidR="006079AD" w:rsidRDefault="006079AD" w:rsidP="006079AD">
      <w:pPr>
        <w:jc w:val="both"/>
      </w:pPr>
      <w:r>
        <w:t>Le nombre de jours de congés ainsi imposés ne pourra pas dépasser aucune de limites ci-dessous :</w:t>
      </w:r>
    </w:p>
    <w:p w14:paraId="7061DEA6" w14:textId="77777777" w:rsidR="006079AD" w:rsidRPr="006079AD" w:rsidRDefault="006079AD" w:rsidP="006079AD">
      <w:pPr>
        <w:pStyle w:val="Paragraphedeliste"/>
        <w:numPr>
          <w:ilvl w:val="1"/>
          <w:numId w:val="6"/>
        </w:numPr>
        <w:spacing w:line="259" w:lineRule="auto"/>
        <w:ind w:left="643"/>
        <w:jc w:val="both"/>
        <w:rPr>
          <w:color w:val="000000" w:themeColor="text1"/>
        </w:rPr>
      </w:pPr>
      <w:proofErr w:type="gramStart"/>
      <w:r w:rsidRPr="006079AD">
        <w:rPr>
          <w:color w:val="000000" w:themeColor="text1"/>
        </w:rPr>
        <w:t>six</w:t>
      </w:r>
      <w:proofErr w:type="gramEnd"/>
      <w:r w:rsidRPr="006079AD">
        <w:rPr>
          <w:color w:val="000000" w:themeColor="text1"/>
        </w:rPr>
        <w:t xml:space="preserve"> jours ouvrables</w:t>
      </w:r>
    </w:p>
    <w:p w14:paraId="75A7783B" w14:textId="77777777" w:rsidR="006079AD" w:rsidRPr="006079AD" w:rsidRDefault="006079AD" w:rsidP="006079AD">
      <w:pPr>
        <w:pStyle w:val="Paragraphedeliste"/>
        <w:numPr>
          <w:ilvl w:val="1"/>
          <w:numId w:val="6"/>
        </w:numPr>
        <w:spacing w:line="259" w:lineRule="auto"/>
        <w:ind w:left="643"/>
        <w:jc w:val="both"/>
        <w:rPr>
          <w:color w:val="000000" w:themeColor="text1"/>
        </w:rPr>
      </w:pPr>
      <w:proofErr w:type="gramStart"/>
      <w:r w:rsidRPr="006079AD">
        <w:rPr>
          <w:color w:val="000000" w:themeColor="text1"/>
        </w:rPr>
        <w:t>le</w:t>
      </w:r>
      <w:proofErr w:type="gramEnd"/>
      <w:r w:rsidRPr="006079AD">
        <w:rPr>
          <w:color w:val="000000" w:themeColor="text1"/>
        </w:rPr>
        <w:t xml:space="preserve"> nombre de jours de congés payés dont dispose le salarié au jour de la prise effective des congés</w:t>
      </w:r>
    </w:p>
    <w:p w14:paraId="34BC63A6" w14:textId="77777777" w:rsidR="006079AD" w:rsidRPr="006079AD" w:rsidRDefault="006079AD" w:rsidP="006079AD">
      <w:pPr>
        <w:pStyle w:val="Paragraphedeliste"/>
        <w:ind w:left="643"/>
        <w:jc w:val="both"/>
        <w:rPr>
          <w:color w:val="000000" w:themeColor="text1"/>
        </w:rPr>
      </w:pPr>
    </w:p>
    <w:p w14:paraId="3A47A6A8" w14:textId="77777777" w:rsidR="006079AD" w:rsidRPr="006079AD" w:rsidRDefault="006079AD" w:rsidP="006079AD">
      <w:pPr>
        <w:pStyle w:val="Paragraphedeliste"/>
        <w:rPr>
          <w:color w:val="000000" w:themeColor="text1"/>
        </w:rPr>
      </w:pPr>
      <w:r w:rsidRPr="006079AD">
        <w:rPr>
          <w:color w:val="000000" w:themeColor="text1"/>
          <w:highlight w:val="green"/>
        </w:rPr>
        <w:t>Option 2 : ajouter éventuellement</w:t>
      </w:r>
      <w:r w:rsidRPr="006079AD">
        <w:rPr>
          <w:color w:val="000000" w:themeColor="text1"/>
        </w:rPr>
        <w:t xml:space="preserve"> </w:t>
      </w:r>
    </w:p>
    <w:p w14:paraId="69D13C37" w14:textId="77777777" w:rsidR="006079AD" w:rsidRPr="006079AD" w:rsidRDefault="006079AD" w:rsidP="006079AD">
      <w:pPr>
        <w:pStyle w:val="Paragraphedeliste"/>
        <w:numPr>
          <w:ilvl w:val="1"/>
          <w:numId w:val="6"/>
        </w:numPr>
        <w:spacing w:line="259" w:lineRule="auto"/>
        <w:ind w:left="643"/>
        <w:jc w:val="both"/>
        <w:rPr>
          <w:color w:val="000000" w:themeColor="text1"/>
        </w:rPr>
      </w:pPr>
      <w:proofErr w:type="gramStart"/>
      <w:r w:rsidRPr="006079AD">
        <w:rPr>
          <w:color w:val="000000" w:themeColor="text1"/>
        </w:rPr>
        <w:t>le</w:t>
      </w:r>
      <w:proofErr w:type="gramEnd"/>
      <w:r w:rsidRPr="006079AD">
        <w:rPr>
          <w:color w:val="000000" w:themeColor="text1"/>
        </w:rPr>
        <w:t xml:space="preserve"> nombre de jours disponibles pour chaque salarié soit au titre de la période de référence comprise entre juin 2018 et mai 2019 soit au titre de la période de référence en cours (juin 2019 – mai 2020)</w:t>
      </w:r>
    </w:p>
    <w:p w14:paraId="1B000B3C" w14:textId="77777777" w:rsidR="006079AD" w:rsidRPr="006079AD" w:rsidRDefault="006079AD" w:rsidP="006079AD">
      <w:pPr>
        <w:jc w:val="both"/>
        <w:rPr>
          <w:color w:val="000000" w:themeColor="text1"/>
        </w:rPr>
      </w:pPr>
      <w:r w:rsidRPr="006079AD">
        <w:rPr>
          <w:color w:val="000000" w:themeColor="text1"/>
        </w:rPr>
        <w:t>L’entreprise devra informer le salarié de ses dates de congés au moins &lt;un jour franc, il s’agit de la durée minimale à respecter, vous pouvez donc prévoir un délai plus long &gt;avant la date de prise desdits congés.</w:t>
      </w:r>
    </w:p>
    <w:p w14:paraId="6BBBBCEF" w14:textId="77777777" w:rsidR="006079AD" w:rsidRPr="00EB4FB9" w:rsidRDefault="006079AD" w:rsidP="006079AD">
      <w:pPr>
        <w:pStyle w:val="Titre4"/>
        <w:jc w:val="both"/>
        <w:rPr>
          <w:rFonts w:ascii="Verdana" w:hAnsi="Verdana"/>
        </w:rPr>
      </w:pPr>
      <w:r w:rsidRPr="00EB4FB9">
        <w:rPr>
          <w:rFonts w:ascii="Verdana" w:hAnsi="Verdana"/>
        </w:rPr>
        <w:t xml:space="preserve">Article </w:t>
      </w:r>
      <w:r>
        <w:rPr>
          <w:rFonts w:ascii="Verdana" w:hAnsi="Verdana"/>
        </w:rPr>
        <w:t>3</w:t>
      </w:r>
      <w:r w:rsidRPr="00EB4FB9">
        <w:rPr>
          <w:rFonts w:ascii="Verdana" w:hAnsi="Verdana"/>
        </w:rPr>
        <w:t xml:space="preserve"> : </w:t>
      </w:r>
    </w:p>
    <w:p w14:paraId="1C4C093F" w14:textId="77777777" w:rsidR="006079AD" w:rsidRDefault="006079AD" w:rsidP="006079AD">
      <w:pPr>
        <w:jc w:val="both"/>
      </w:pPr>
      <w:r>
        <w:t xml:space="preserve">Les signataires de l’accord reconnaissent à l’entreprise la faculté : </w:t>
      </w:r>
    </w:p>
    <w:p w14:paraId="2C0B896F" w14:textId="77777777" w:rsidR="006079AD" w:rsidRDefault="006079AD" w:rsidP="006079AD">
      <w:pPr>
        <w:pStyle w:val="Paragraphedeliste"/>
        <w:numPr>
          <w:ilvl w:val="1"/>
          <w:numId w:val="6"/>
        </w:numPr>
        <w:spacing w:line="259" w:lineRule="auto"/>
        <w:ind w:left="643"/>
        <w:jc w:val="both"/>
      </w:pPr>
      <w:proofErr w:type="gramStart"/>
      <w:r>
        <w:t>de</w:t>
      </w:r>
      <w:proofErr w:type="gramEnd"/>
      <w:r>
        <w:t xml:space="preserve"> modifier unilatéralement les dates de prise de congés payés.</w:t>
      </w:r>
    </w:p>
    <w:p w14:paraId="51A42F1B" w14:textId="77777777" w:rsidR="006079AD" w:rsidRPr="006A6A89" w:rsidRDefault="006079AD" w:rsidP="006079AD">
      <w:pPr>
        <w:pStyle w:val="Paragraphedeliste"/>
        <w:numPr>
          <w:ilvl w:val="1"/>
          <w:numId w:val="6"/>
        </w:numPr>
        <w:spacing w:line="259" w:lineRule="auto"/>
        <w:ind w:left="643"/>
        <w:jc w:val="both"/>
      </w:pPr>
      <w:proofErr w:type="gramStart"/>
      <w:r>
        <w:t>de</w:t>
      </w:r>
      <w:proofErr w:type="gramEnd"/>
      <w:r>
        <w:t xml:space="preserve"> fractionner </w:t>
      </w:r>
      <w:r w:rsidRPr="006A6A89">
        <w:rPr>
          <w:sz w:val="21"/>
          <w:szCs w:val="21"/>
        </w:rPr>
        <w:t>les congés sans être tenu de re</w:t>
      </w:r>
      <w:r>
        <w:rPr>
          <w:sz w:val="21"/>
          <w:szCs w:val="21"/>
        </w:rPr>
        <w:t xml:space="preserve">cueillir l’accord du salarié </w:t>
      </w:r>
    </w:p>
    <w:p w14:paraId="22AFF919" w14:textId="77777777" w:rsidR="006079AD" w:rsidRDefault="006079AD" w:rsidP="006079AD">
      <w:pPr>
        <w:pStyle w:val="Paragraphedeliste"/>
        <w:numPr>
          <w:ilvl w:val="1"/>
          <w:numId w:val="6"/>
        </w:numPr>
        <w:spacing w:line="259" w:lineRule="auto"/>
        <w:ind w:left="643"/>
        <w:jc w:val="both"/>
      </w:pPr>
      <w:proofErr w:type="gramStart"/>
      <w:r>
        <w:rPr>
          <w:sz w:val="21"/>
          <w:szCs w:val="21"/>
        </w:rPr>
        <w:t>de</w:t>
      </w:r>
      <w:proofErr w:type="gramEnd"/>
      <w:r>
        <w:rPr>
          <w:sz w:val="21"/>
          <w:szCs w:val="21"/>
        </w:rPr>
        <w:t xml:space="preserve"> </w:t>
      </w:r>
      <w:r w:rsidRPr="006A6A89">
        <w:rPr>
          <w:sz w:val="21"/>
          <w:szCs w:val="21"/>
        </w:rPr>
        <w:t>fixer les dates des congés sans être tenu d’accorder un congé simultané à des conjoints ou des partenaires liés par un pacte civil de solidarité travaillant dans son entreprise.</w:t>
      </w:r>
    </w:p>
    <w:p w14:paraId="53F40933" w14:textId="77777777" w:rsidR="006079AD" w:rsidRPr="00EB4FB9" w:rsidRDefault="006079AD" w:rsidP="006079AD">
      <w:pPr>
        <w:pStyle w:val="Titre4"/>
        <w:jc w:val="both"/>
        <w:rPr>
          <w:rFonts w:ascii="Verdana" w:hAnsi="Verdana"/>
        </w:rPr>
      </w:pPr>
      <w:r w:rsidRPr="00EB4FB9">
        <w:rPr>
          <w:rFonts w:ascii="Verdana" w:hAnsi="Verdana"/>
        </w:rPr>
        <w:t xml:space="preserve">Article </w:t>
      </w:r>
      <w:r>
        <w:rPr>
          <w:rFonts w:ascii="Verdana" w:hAnsi="Verdana"/>
        </w:rPr>
        <w:t>4</w:t>
      </w:r>
      <w:r w:rsidRPr="00EB4FB9">
        <w:rPr>
          <w:rFonts w:ascii="Verdana" w:hAnsi="Verdana"/>
        </w:rPr>
        <w:t xml:space="preserve"> : </w:t>
      </w:r>
    </w:p>
    <w:p w14:paraId="5411D08E" w14:textId="77777777" w:rsidR="006079AD" w:rsidRDefault="006079AD" w:rsidP="006079AD">
      <w:pPr>
        <w:pStyle w:val="Default"/>
        <w:jc w:val="both"/>
        <w:rPr>
          <w:rFonts w:ascii="Verdana" w:hAnsi="Verdana" w:cstheme="minorHAnsi"/>
          <w:color w:val="auto"/>
          <w:sz w:val="21"/>
          <w:szCs w:val="21"/>
        </w:rPr>
      </w:pPr>
      <w:r>
        <w:rPr>
          <w:rFonts w:ascii="Verdana" w:hAnsi="Verdana" w:cstheme="minorHAnsi"/>
          <w:color w:val="auto"/>
          <w:sz w:val="21"/>
          <w:szCs w:val="21"/>
        </w:rPr>
        <w:t xml:space="preserve">Les dispositions du présent accord sont applicables à compter de sa signature et jusqu’au </w:t>
      </w:r>
      <w:r w:rsidRPr="006A6A89">
        <w:rPr>
          <w:rFonts w:ascii="Verdana" w:hAnsi="Verdana" w:cstheme="minorHAnsi"/>
          <w:color w:val="auto"/>
          <w:sz w:val="21"/>
          <w:szCs w:val="21"/>
        </w:rPr>
        <w:t>31 décembre 2020</w:t>
      </w:r>
      <w:r>
        <w:rPr>
          <w:rFonts w:ascii="Verdana" w:hAnsi="Verdana" w:cstheme="minorHAnsi"/>
          <w:color w:val="auto"/>
          <w:sz w:val="21"/>
          <w:szCs w:val="21"/>
        </w:rPr>
        <w:t>.</w:t>
      </w:r>
    </w:p>
    <w:p w14:paraId="4A7AA80F" w14:textId="77777777" w:rsidR="00961D18" w:rsidRDefault="00961D18" w:rsidP="006079AD">
      <w:pPr>
        <w:pStyle w:val="Default"/>
        <w:jc w:val="both"/>
        <w:rPr>
          <w:rFonts w:ascii="Verdana" w:hAnsi="Verdana" w:cstheme="minorHAnsi"/>
          <w:color w:val="auto"/>
          <w:sz w:val="21"/>
          <w:szCs w:val="21"/>
        </w:rPr>
      </w:pPr>
    </w:p>
    <w:p w14:paraId="5E8E246F" w14:textId="77777777" w:rsidR="00961D18" w:rsidRDefault="00961D18" w:rsidP="006079AD">
      <w:pPr>
        <w:pStyle w:val="Default"/>
        <w:jc w:val="both"/>
        <w:rPr>
          <w:rFonts w:ascii="Verdana" w:hAnsi="Verdana" w:cstheme="minorHAnsi"/>
          <w:color w:val="auto"/>
          <w:sz w:val="21"/>
          <w:szCs w:val="21"/>
        </w:rPr>
      </w:pPr>
      <w:r w:rsidRPr="00961D18">
        <w:rPr>
          <w:rFonts w:ascii="Verdana" w:hAnsi="Verdana" w:cstheme="minorHAnsi"/>
          <w:color w:val="auto"/>
          <w:sz w:val="21"/>
          <w:szCs w:val="21"/>
        </w:rPr>
        <w:t>L'accord sera déposé sur la plateforme de télé-procédure du ministère du Travail. Il sera également remis en un exemplaire au greffe du conseil de prud'hommes.</w:t>
      </w:r>
    </w:p>
    <w:p w14:paraId="0E18A020" w14:textId="77777777" w:rsidR="00961D18" w:rsidRDefault="00961D18" w:rsidP="006079AD">
      <w:pPr>
        <w:pStyle w:val="Default"/>
        <w:jc w:val="both"/>
        <w:rPr>
          <w:rFonts w:ascii="Verdana" w:hAnsi="Verdana" w:cstheme="minorHAnsi"/>
          <w:color w:val="auto"/>
          <w:sz w:val="21"/>
          <w:szCs w:val="21"/>
        </w:rPr>
      </w:pPr>
    </w:p>
    <w:p w14:paraId="61C3B162" w14:textId="77777777" w:rsidR="006079AD" w:rsidRDefault="00961D18" w:rsidP="006079AD">
      <w:pPr>
        <w:pStyle w:val="Default"/>
        <w:jc w:val="both"/>
        <w:rPr>
          <w:rFonts w:ascii="Verdana" w:hAnsi="Verdana" w:cstheme="minorHAnsi"/>
          <w:color w:val="auto"/>
          <w:sz w:val="21"/>
          <w:szCs w:val="21"/>
        </w:rPr>
      </w:pPr>
      <w:r w:rsidRPr="00961D18">
        <w:rPr>
          <w:rFonts w:ascii="Verdana" w:hAnsi="Verdana" w:cstheme="minorHAnsi"/>
          <w:color w:val="auto"/>
          <w:sz w:val="21"/>
          <w:szCs w:val="21"/>
          <w:highlight w:val="green"/>
        </w:rPr>
        <w:t>A ajouter si cet accord a été négocié avec des délégués syndicaux ou des salariés mandatés :</w:t>
      </w:r>
    </w:p>
    <w:p w14:paraId="2B78DA90" w14:textId="77777777" w:rsidR="00961D18" w:rsidRDefault="00961D18" w:rsidP="006079AD">
      <w:pPr>
        <w:pStyle w:val="Default"/>
        <w:jc w:val="both"/>
        <w:rPr>
          <w:rFonts w:ascii="Verdana" w:hAnsi="Verdana" w:cstheme="minorHAnsi"/>
          <w:color w:val="auto"/>
          <w:sz w:val="21"/>
          <w:szCs w:val="21"/>
        </w:rPr>
      </w:pPr>
    </w:p>
    <w:p w14:paraId="5665979C" w14:textId="77777777" w:rsidR="00961D18" w:rsidRPr="00961D18" w:rsidRDefault="00961D18" w:rsidP="00961D18">
      <w:pPr>
        <w:pStyle w:val="Default"/>
        <w:jc w:val="both"/>
        <w:rPr>
          <w:rFonts w:ascii="Verdana" w:hAnsi="Verdana" w:cstheme="minorHAnsi"/>
          <w:color w:val="000000" w:themeColor="text1"/>
          <w:sz w:val="21"/>
          <w:szCs w:val="21"/>
        </w:rPr>
      </w:pPr>
      <w:r w:rsidRPr="00961D18">
        <w:rPr>
          <w:rFonts w:ascii="Verdana" w:hAnsi="Verdana" w:cstheme="minorHAnsi"/>
          <w:color w:val="000000" w:themeColor="text1"/>
          <w:sz w:val="21"/>
          <w:szCs w:val="21"/>
        </w:rPr>
        <w:t>L'accord est notifié à l'ensemble des organisations syndicales représentatives dans le champ d'application de l’accord, à l'issue de la procédure de signature.</w:t>
      </w:r>
    </w:p>
    <w:p w14:paraId="12761896" w14:textId="77777777" w:rsidR="006079AD" w:rsidRDefault="006079AD" w:rsidP="006079AD">
      <w:pPr>
        <w:pStyle w:val="Paragraphedeliste"/>
        <w:jc w:val="both"/>
        <w:rPr>
          <w:sz w:val="21"/>
          <w:szCs w:val="21"/>
        </w:rPr>
      </w:pPr>
    </w:p>
    <w:p w14:paraId="5799EEF5" w14:textId="77777777" w:rsidR="006079AD" w:rsidRDefault="006079AD" w:rsidP="006079AD">
      <w:pPr>
        <w:spacing w:after="240"/>
        <w:jc w:val="both"/>
      </w:pPr>
      <w:r>
        <w:t xml:space="preserve">Fait à </w:t>
      </w:r>
    </w:p>
    <w:p w14:paraId="597BD779" w14:textId="583CB121" w:rsidR="006079AD" w:rsidRDefault="006F182F" w:rsidP="006F182F">
      <w:pPr>
        <w:spacing w:after="240"/>
      </w:pPr>
      <w:r>
        <w:lastRenderedPageBreak/>
        <w:t xml:space="preserve">Les signataires </w:t>
      </w:r>
      <w:r w:rsidR="006079AD">
        <w:t xml:space="preserve"> </w:t>
      </w:r>
      <w:r w:rsidR="006079AD" w:rsidRPr="004F137D">
        <w:br/>
      </w:r>
      <w:r w:rsidR="006079AD" w:rsidRPr="004F137D">
        <w:br/>
      </w:r>
    </w:p>
    <w:sectPr w:rsidR="006079AD" w:rsidSect="00B36648">
      <w:headerReference w:type="default" r:id="rId7"/>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17F0" w14:textId="77777777" w:rsidR="004310B8" w:rsidRDefault="004310B8" w:rsidP="00B36648">
      <w:pPr>
        <w:spacing w:after="0" w:line="240" w:lineRule="auto"/>
      </w:pPr>
      <w:r>
        <w:separator/>
      </w:r>
    </w:p>
  </w:endnote>
  <w:endnote w:type="continuationSeparator" w:id="0">
    <w:p w14:paraId="6DC08103" w14:textId="77777777" w:rsidR="004310B8" w:rsidRDefault="004310B8" w:rsidP="00B3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nuolan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C1148" w14:textId="77777777" w:rsidR="004310B8" w:rsidRDefault="004310B8" w:rsidP="00B36648">
      <w:pPr>
        <w:spacing w:after="0" w:line="240" w:lineRule="auto"/>
      </w:pPr>
      <w:r>
        <w:separator/>
      </w:r>
    </w:p>
  </w:footnote>
  <w:footnote w:type="continuationSeparator" w:id="0">
    <w:p w14:paraId="6442CD21" w14:textId="77777777" w:rsidR="004310B8" w:rsidRDefault="004310B8" w:rsidP="00B36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D66C" w14:textId="77777777" w:rsidR="00B36648" w:rsidRDefault="004310B8" w:rsidP="00B36648">
    <w:pPr>
      <w:pStyle w:val="En-tte"/>
      <w:jc w:val="center"/>
    </w:pPr>
    <w:sdt>
      <w:sdtPr>
        <w:id w:val="-1968105703"/>
        <w:docPartObj>
          <w:docPartGallery w:val="Page Numbers (Margins)"/>
          <w:docPartUnique/>
        </w:docPartObj>
      </w:sdtPr>
      <w:sdtEndPr/>
      <w:sdtContent>
        <w:r w:rsidR="0048412D">
          <w:rPr>
            <w:noProof/>
            <w:lang w:eastAsia="fr-FR"/>
          </w:rPr>
          <mc:AlternateContent>
            <mc:Choice Requires="wpg">
              <w:drawing>
                <wp:anchor distT="0" distB="0" distL="114300" distR="114300" simplePos="0" relativeHeight="251659264" behindDoc="0" locked="0" layoutInCell="0" allowOverlap="1" wp14:anchorId="6557470D" wp14:editId="604DB23C">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399A" w14:textId="77777777" w:rsidR="0048412D" w:rsidRDefault="0048412D">
                                <w:pPr>
                                  <w:pStyle w:val="En-tte"/>
                                  <w:jc w:val="center"/>
                                </w:pPr>
                                <w:r>
                                  <w:fldChar w:fldCharType="begin"/>
                                </w:r>
                                <w:r>
                                  <w:instrText>PAGE    \* MERGEFORMAT</w:instrText>
                                </w:r>
                                <w:r>
                                  <w:fldChar w:fldCharType="separate"/>
                                </w:r>
                                <w:r w:rsidRPr="0048412D">
                                  <w:rPr>
                                    <w:rStyle w:val="Numrodepage"/>
                                    <w:b/>
                                    <w:bCs/>
                                    <w:noProof/>
                                    <w:color w:val="7F5F00" w:themeColor="accent4" w:themeShade="7F"/>
                                    <w:sz w:val="16"/>
                                    <w:szCs w:val="16"/>
                                  </w:rPr>
                                  <w:t>4</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57470D" id="Groupe 7"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05SQMAAOEKAAAOAAAAZHJzL2Uyb0RvYy54bWzUVttunDAQfa/Uf7D83rCwLEtQSJRuLqrU&#10;NpGSfoAXzEUFm9rehfTrO7aBvSRVt2mT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17E9399A" w14:textId="77777777" w:rsidR="0048412D" w:rsidRDefault="0048412D">
                          <w:pPr>
                            <w:pStyle w:val="En-tte"/>
                            <w:jc w:val="center"/>
                          </w:pPr>
                          <w:r>
                            <w:fldChar w:fldCharType="begin"/>
                          </w:r>
                          <w:r>
                            <w:instrText>PAGE    \* MERGEFORMAT</w:instrText>
                          </w:r>
                          <w:r>
                            <w:fldChar w:fldCharType="separate"/>
                          </w:r>
                          <w:r w:rsidRPr="0048412D">
                            <w:rPr>
                              <w:rStyle w:val="Numrodepage"/>
                              <w:b/>
                              <w:bCs/>
                              <w:noProof/>
                              <w:color w:val="7F5F00" w:themeColor="accent4" w:themeShade="7F"/>
                              <w:sz w:val="16"/>
                              <w:szCs w:val="16"/>
                            </w:rPr>
                            <w:t>4</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00B36648">
      <w:rPr>
        <w:noProof/>
        <w:lang w:eastAsia="fr-FR"/>
      </w:rPr>
      <w:drawing>
        <wp:inline distT="0" distB="0" distL="0" distR="0" wp14:anchorId="1FBB92F2" wp14:editId="7A011E02">
          <wp:extent cx="2358428" cy="1158843"/>
          <wp:effectExtent l="0" t="0" r="0" b="0"/>
          <wp:docPr id="1" name="Image 137"/>
          <wp:cNvGraphicFramePr/>
          <a:graphic xmlns:a="http://schemas.openxmlformats.org/drawingml/2006/main">
            <a:graphicData uri="http://schemas.openxmlformats.org/drawingml/2006/picture">
              <pic:pic xmlns:pic="http://schemas.openxmlformats.org/drawingml/2006/picture">
                <pic:nvPicPr>
                  <pic:cNvPr id="1" name="Image 13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438" cy="1187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9A3"/>
    <w:multiLevelType w:val="hybridMultilevel"/>
    <w:tmpl w:val="D6724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1D610B"/>
    <w:multiLevelType w:val="multilevel"/>
    <w:tmpl w:val="45E0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822E3"/>
    <w:multiLevelType w:val="hybridMultilevel"/>
    <w:tmpl w:val="05FCF52E"/>
    <w:lvl w:ilvl="0" w:tplc="040C0001">
      <w:start w:val="1"/>
      <w:numFmt w:val="bullet"/>
      <w:lvlText w:val=""/>
      <w:lvlJc w:val="left"/>
      <w:pPr>
        <w:ind w:left="820" w:hanging="360"/>
      </w:pPr>
      <w:rPr>
        <w:rFonts w:ascii="Symbol" w:hAnsi="Symbol" w:hint="default"/>
      </w:rPr>
    </w:lvl>
    <w:lvl w:ilvl="1" w:tplc="8F3A1976">
      <w:numFmt w:val="bullet"/>
      <w:lvlText w:val="•"/>
      <w:lvlJc w:val="left"/>
      <w:pPr>
        <w:ind w:left="1540" w:hanging="360"/>
      </w:pPr>
      <w:rPr>
        <w:rFonts w:ascii="Gnuolane" w:eastAsiaTheme="minorHAnsi" w:hAnsi="Gnuolane" w:cs="Gnuolane"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 w15:restartNumberingAfterBreak="0">
    <w:nsid w:val="39221EC0"/>
    <w:multiLevelType w:val="hybridMultilevel"/>
    <w:tmpl w:val="BD16A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6C77D0"/>
    <w:multiLevelType w:val="hybridMultilevel"/>
    <w:tmpl w:val="6AE43868"/>
    <w:lvl w:ilvl="0" w:tplc="558C6DAA">
      <w:numFmt w:val="bullet"/>
      <w:lvlText w:val="-"/>
      <w:lvlJc w:val="left"/>
      <w:pPr>
        <w:ind w:left="720" w:hanging="360"/>
      </w:pPr>
      <w:rPr>
        <w:rFonts w:ascii="Verdana" w:eastAsiaTheme="minorHAnsi"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8E2D42"/>
    <w:multiLevelType w:val="multilevel"/>
    <w:tmpl w:val="047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258DB"/>
    <w:multiLevelType w:val="multilevel"/>
    <w:tmpl w:val="9C586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Verdana" w:eastAsiaTheme="minorHAnsi" w:hAnsi="Verdana"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71449"/>
    <w:multiLevelType w:val="hybridMultilevel"/>
    <w:tmpl w:val="D6261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9E"/>
    <w:rsid w:val="000918FC"/>
    <w:rsid w:val="00102AA9"/>
    <w:rsid w:val="00113038"/>
    <w:rsid w:val="001336A6"/>
    <w:rsid w:val="00164619"/>
    <w:rsid w:val="001710ED"/>
    <w:rsid w:val="001E2532"/>
    <w:rsid w:val="00204B64"/>
    <w:rsid w:val="00250B0F"/>
    <w:rsid w:val="0028640E"/>
    <w:rsid w:val="00286CB7"/>
    <w:rsid w:val="00295336"/>
    <w:rsid w:val="00300E6D"/>
    <w:rsid w:val="00315E83"/>
    <w:rsid w:val="00331496"/>
    <w:rsid w:val="003E4830"/>
    <w:rsid w:val="00402B25"/>
    <w:rsid w:val="004310B8"/>
    <w:rsid w:val="00443900"/>
    <w:rsid w:val="0048412D"/>
    <w:rsid w:val="0048627C"/>
    <w:rsid w:val="004D7B79"/>
    <w:rsid w:val="004E29DB"/>
    <w:rsid w:val="004F213C"/>
    <w:rsid w:val="005B3934"/>
    <w:rsid w:val="006079AD"/>
    <w:rsid w:val="006A3199"/>
    <w:rsid w:val="006F0EBB"/>
    <w:rsid w:val="006F182F"/>
    <w:rsid w:val="006F27F9"/>
    <w:rsid w:val="007105FC"/>
    <w:rsid w:val="00734758"/>
    <w:rsid w:val="00771CD9"/>
    <w:rsid w:val="007E5F9E"/>
    <w:rsid w:val="008547AD"/>
    <w:rsid w:val="008C13EF"/>
    <w:rsid w:val="008C5C9C"/>
    <w:rsid w:val="009430E5"/>
    <w:rsid w:val="00961D18"/>
    <w:rsid w:val="0096221E"/>
    <w:rsid w:val="00981A1C"/>
    <w:rsid w:val="009C4A0B"/>
    <w:rsid w:val="00A61783"/>
    <w:rsid w:val="00A9597D"/>
    <w:rsid w:val="00AF521A"/>
    <w:rsid w:val="00B01D5C"/>
    <w:rsid w:val="00B272BB"/>
    <w:rsid w:val="00B36648"/>
    <w:rsid w:val="00B70DC4"/>
    <w:rsid w:val="00B944C1"/>
    <w:rsid w:val="00B97CFC"/>
    <w:rsid w:val="00C22C9E"/>
    <w:rsid w:val="00CA70A9"/>
    <w:rsid w:val="00CE2B4D"/>
    <w:rsid w:val="00CF7732"/>
    <w:rsid w:val="00D236C7"/>
    <w:rsid w:val="00D252F7"/>
    <w:rsid w:val="00D771D8"/>
    <w:rsid w:val="00DF372C"/>
    <w:rsid w:val="00DF585B"/>
    <w:rsid w:val="00F07E63"/>
    <w:rsid w:val="00F36D81"/>
    <w:rsid w:val="00F40285"/>
    <w:rsid w:val="00F468F5"/>
    <w:rsid w:val="00F51B7D"/>
    <w:rsid w:val="00F61CE5"/>
    <w:rsid w:val="00F66A8F"/>
    <w:rsid w:val="00F73066"/>
    <w:rsid w:val="00F77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F84D7"/>
  <w15:chartTrackingRefBased/>
  <w15:docId w15:val="{A1C1D33E-0270-4F77-8274-0B500AE2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9E"/>
    <w:pPr>
      <w:spacing w:line="256" w:lineRule="auto"/>
    </w:pPr>
  </w:style>
  <w:style w:type="paragraph" w:styleId="Titre2">
    <w:name w:val="heading 2"/>
    <w:basedOn w:val="Normal"/>
    <w:link w:val="Titre2Car"/>
    <w:uiPriority w:val="9"/>
    <w:qFormat/>
    <w:rsid w:val="006079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6079A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315E83"/>
    <w:pPr>
      <w:autoSpaceDE w:val="0"/>
      <w:autoSpaceDN w:val="0"/>
      <w:adjustRightInd w:val="0"/>
      <w:spacing w:after="0" w:line="221" w:lineRule="atLeast"/>
    </w:pPr>
    <w:rPr>
      <w:rFonts w:ascii="Gnuolane" w:hAnsi="Gnuolane"/>
      <w:sz w:val="24"/>
      <w:szCs w:val="24"/>
    </w:rPr>
  </w:style>
  <w:style w:type="paragraph" w:customStyle="1" w:styleId="Pa4">
    <w:name w:val="Pa4"/>
    <w:basedOn w:val="Normal"/>
    <w:next w:val="Normal"/>
    <w:uiPriority w:val="99"/>
    <w:rsid w:val="00315E83"/>
    <w:pPr>
      <w:autoSpaceDE w:val="0"/>
      <w:autoSpaceDN w:val="0"/>
      <w:adjustRightInd w:val="0"/>
      <w:spacing w:after="0" w:line="221" w:lineRule="atLeast"/>
    </w:pPr>
    <w:rPr>
      <w:rFonts w:ascii="Gnuolane" w:hAnsi="Gnuolane"/>
      <w:sz w:val="24"/>
      <w:szCs w:val="24"/>
    </w:rPr>
  </w:style>
  <w:style w:type="paragraph" w:styleId="Paragraphedeliste">
    <w:name w:val="List Paragraph"/>
    <w:basedOn w:val="Normal"/>
    <w:uiPriority w:val="34"/>
    <w:qFormat/>
    <w:rsid w:val="00315E83"/>
    <w:pPr>
      <w:ind w:left="720"/>
      <w:contextualSpacing/>
    </w:pPr>
  </w:style>
  <w:style w:type="paragraph" w:styleId="NormalWeb">
    <w:name w:val="Normal (Web)"/>
    <w:basedOn w:val="Normal"/>
    <w:uiPriority w:val="99"/>
    <w:semiHidden/>
    <w:unhideWhenUsed/>
    <w:rsid w:val="00B366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36648"/>
    <w:pPr>
      <w:tabs>
        <w:tab w:val="center" w:pos="4536"/>
        <w:tab w:val="right" w:pos="9072"/>
      </w:tabs>
      <w:spacing w:after="0" w:line="240" w:lineRule="auto"/>
    </w:pPr>
  </w:style>
  <w:style w:type="character" w:customStyle="1" w:styleId="En-tteCar">
    <w:name w:val="En-tête Car"/>
    <w:basedOn w:val="Policepardfaut"/>
    <w:link w:val="En-tte"/>
    <w:uiPriority w:val="99"/>
    <w:rsid w:val="00B36648"/>
  </w:style>
  <w:style w:type="paragraph" w:styleId="Pieddepage">
    <w:name w:val="footer"/>
    <w:basedOn w:val="Normal"/>
    <w:link w:val="PieddepageCar"/>
    <w:uiPriority w:val="99"/>
    <w:unhideWhenUsed/>
    <w:rsid w:val="00B366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6648"/>
  </w:style>
  <w:style w:type="character" w:customStyle="1" w:styleId="Titre2Car">
    <w:name w:val="Titre 2 Car"/>
    <w:basedOn w:val="Policepardfaut"/>
    <w:link w:val="Titre2"/>
    <w:uiPriority w:val="9"/>
    <w:rsid w:val="006079AD"/>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079AD"/>
    <w:rPr>
      <w:rFonts w:ascii="Times New Roman" w:eastAsia="Times New Roman" w:hAnsi="Times New Roman" w:cs="Times New Roman"/>
      <w:b/>
      <w:bCs/>
      <w:sz w:val="24"/>
      <w:szCs w:val="24"/>
      <w:lang w:eastAsia="fr-FR"/>
    </w:rPr>
  </w:style>
  <w:style w:type="paragraph" w:customStyle="1" w:styleId="Default">
    <w:name w:val="Default"/>
    <w:rsid w:val="006079AD"/>
    <w:pPr>
      <w:autoSpaceDE w:val="0"/>
      <w:autoSpaceDN w:val="0"/>
      <w:adjustRightInd w:val="0"/>
      <w:spacing w:after="0" w:line="240" w:lineRule="auto"/>
    </w:pPr>
    <w:rPr>
      <w:rFonts w:ascii="Times LT Std" w:hAnsi="Times LT Std" w:cs="Times LT Std"/>
      <w:color w:val="000000"/>
      <w:sz w:val="24"/>
      <w:szCs w:val="24"/>
    </w:rPr>
  </w:style>
  <w:style w:type="character" w:styleId="Numrodepage">
    <w:name w:val="page number"/>
    <w:basedOn w:val="Policepardfaut"/>
    <w:uiPriority w:val="99"/>
    <w:unhideWhenUsed/>
    <w:rsid w:val="0048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7904">
      <w:bodyDiv w:val="1"/>
      <w:marLeft w:val="0"/>
      <w:marRight w:val="0"/>
      <w:marTop w:val="0"/>
      <w:marBottom w:val="0"/>
      <w:divBdr>
        <w:top w:val="none" w:sz="0" w:space="0" w:color="auto"/>
        <w:left w:val="none" w:sz="0" w:space="0" w:color="auto"/>
        <w:bottom w:val="none" w:sz="0" w:space="0" w:color="auto"/>
        <w:right w:val="none" w:sz="0" w:space="0" w:color="auto"/>
      </w:divBdr>
    </w:div>
    <w:div w:id="1579166464">
      <w:bodyDiv w:val="1"/>
      <w:marLeft w:val="0"/>
      <w:marRight w:val="0"/>
      <w:marTop w:val="0"/>
      <w:marBottom w:val="0"/>
      <w:divBdr>
        <w:top w:val="none" w:sz="0" w:space="0" w:color="auto"/>
        <w:left w:val="none" w:sz="0" w:space="0" w:color="auto"/>
        <w:bottom w:val="none" w:sz="0" w:space="0" w:color="auto"/>
        <w:right w:val="none" w:sz="0" w:space="0" w:color="auto"/>
      </w:divBdr>
      <w:divsChild>
        <w:div w:id="89535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1049</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 BRUYNE</dc:creator>
  <cp:keywords/>
  <dc:description/>
  <cp:lastModifiedBy>Mélanie ROI</cp:lastModifiedBy>
  <cp:revision>2</cp:revision>
  <dcterms:created xsi:type="dcterms:W3CDTF">2020-04-01T17:37:00Z</dcterms:created>
  <dcterms:modified xsi:type="dcterms:W3CDTF">2020-04-01T17:37:00Z</dcterms:modified>
</cp:coreProperties>
</file>